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92" w:rsidRDefault="008B418B">
      <w:pPr>
        <w:pStyle w:val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Ответы на тест «Духовности далёкое начало»</w:t>
      </w:r>
    </w:p>
    <w:p w:rsidR="00050892" w:rsidRDefault="00050892">
      <w:pPr>
        <w:pStyle w:val="1"/>
        <w:jc w:val="center"/>
      </w:pP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Распространение христианства на Руси привело к созданию епархий - церковных округов во главе с епископами. Когда на </w:t>
      </w:r>
      <w:proofErr w:type="spellStart"/>
      <w:r>
        <w:rPr>
          <w:rFonts w:cs="Times New Roman"/>
          <w:szCs w:val="24"/>
        </w:rPr>
        <w:t>Полотчине</w:t>
      </w:r>
      <w:proofErr w:type="spellEnd"/>
      <w:r>
        <w:rPr>
          <w:rFonts w:cs="Times New Roman"/>
          <w:szCs w:val="24"/>
        </w:rPr>
        <w:t xml:space="preserve"> возникла первая епархия?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1005 г.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Б) 992 г.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988 г.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1101 г.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Первой монахиней-христианкой в Полоцком княжестве стала дочь </w:t>
      </w:r>
      <w:proofErr w:type="spellStart"/>
      <w:r>
        <w:rPr>
          <w:rFonts w:cs="Times New Roman"/>
          <w:szCs w:val="24"/>
        </w:rPr>
        <w:t>Рогволода</w:t>
      </w:r>
      <w:proofErr w:type="spellEnd"/>
      <w:r>
        <w:rPr>
          <w:rFonts w:cs="Times New Roman"/>
          <w:szCs w:val="24"/>
        </w:rPr>
        <w:t xml:space="preserve"> - </w:t>
      </w:r>
      <w:proofErr w:type="spellStart"/>
      <w:r>
        <w:rPr>
          <w:rFonts w:cs="Times New Roman"/>
          <w:szCs w:val="24"/>
        </w:rPr>
        <w:t>Рогнеда</w:t>
      </w:r>
      <w:proofErr w:type="spellEnd"/>
      <w:r>
        <w:rPr>
          <w:rFonts w:cs="Times New Roman"/>
          <w:szCs w:val="24"/>
        </w:rPr>
        <w:t>. Какое имя она приняла после пострига?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proofErr w:type="spellStart"/>
      <w:r>
        <w:rPr>
          <w:rFonts w:cs="Times New Roman"/>
          <w:szCs w:val="24"/>
        </w:rPr>
        <w:t>Е</w:t>
      </w:r>
      <w:r w:rsidR="00997E6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фросинья</w:t>
      </w:r>
      <w:proofErr w:type="spellEnd"/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Софья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В) Анастасия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</w:t>
      </w:r>
      <w:proofErr w:type="spellStart"/>
      <w:r>
        <w:rPr>
          <w:rFonts w:cs="Times New Roman"/>
          <w:szCs w:val="24"/>
        </w:rPr>
        <w:t>Евпраксия</w:t>
      </w:r>
      <w:proofErr w:type="spellEnd"/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3. В 1067 г. полоцкий князь Всеслав по прозвищу Чародей захватил Новгород. Из храма Святой Софии он изъял ряд предметов религиозного культа, в том числе и ударные музыкальные инструменты. Что это были за инструменты?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цимбалы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литавры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бубны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Г) колокола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4. С XII в. на окраинах Полоцка начинается строительство православных монастырей. Названия они получали по имени своих основателей или в честь святых. Какого монастыря никогда не было в Полоцке?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proofErr w:type="spellStart"/>
      <w:r>
        <w:rPr>
          <w:rFonts w:cs="Times New Roman"/>
          <w:szCs w:val="24"/>
        </w:rPr>
        <w:t>Спасо-Е</w:t>
      </w:r>
      <w:r w:rsidR="00997E6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фросиниевского</w:t>
      </w:r>
      <w:proofErr w:type="spellEnd"/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Б) Борисоглебского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b/>
          <w:bCs/>
          <w:szCs w:val="24"/>
        </w:rPr>
        <w:t>В) Введенского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Свято-Богоявленского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5. Алтарь - главная часть православного храма, сложная по своей структуре. Как называется место в алтаре, символизирующее Христа?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иконостас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proofErr w:type="spellStart"/>
      <w:r>
        <w:rPr>
          <w:rFonts w:cs="Times New Roman"/>
          <w:szCs w:val="24"/>
        </w:rPr>
        <w:t>синтрон</w:t>
      </w:r>
      <w:proofErr w:type="spellEnd"/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В) престол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амвон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 xml:space="preserve">6. Основными видами одеяния священнослужителей в повседневной жизни являются подрясник и ряса. Однако во время богослужения к ним добавляют ещё один вид одежды. Как он называется? 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палица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Б) риза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proofErr w:type="spellStart"/>
      <w:r>
        <w:rPr>
          <w:rFonts w:cs="Times New Roman"/>
          <w:szCs w:val="24"/>
        </w:rPr>
        <w:t>ораль</w:t>
      </w:r>
      <w:proofErr w:type="spellEnd"/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</w:t>
      </w:r>
      <w:proofErr w:type="spellStart"/>
      <w:r>
        <w:rPr>
          <w:rFonts w:cs="Times New Roman"/>
          <w:szCs w:val="24"/>
        </w:rPr>
        <w:t>аналав</w:t>
      </w:r>
      <w:proofErr w:type="spellEnd"/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 xml:space="preserve">7. Православная церковь среди религиозных праздников выделяет переходящие (не имеющие постоянной даты празднования) и </w:t>
      </w:r>
      <w:proofErr w:type="spellStart"/>
      <w:r>
        <w:rPr>
          <w:rFonts w:cs="Times New Roman"/>
          <w:szCs w:val="24"/>
        </w:rPr>
        <w:t>непереходящие</w:t>
      </w:r>
      <w:proofErr w:type="spellEnd"/>
      <w:r>
        <w:rPr>
          <w:rFonts w:cs="Times New Roman"/>
          <w:szCs w:val="24"/>
        </w:rPr>
        <w:t xml:space="preserve">. Какой из праздников является </w:t>
      </w:r>
      <w:proofErr w:type="spellStart"/>
      <w:r>
        <w:rPr>
          <w:rFonts w:cs="Times New Roman"/>
          <w:szCs w:val="24"/>
        </w:rPr>
        <w:t>непереходящим</w:t>
      </w:r>
      <w:proofErr w:type="spellEnd"/>
      <w:r>
        <w:rPr>
          <w:rFonts w:cs="Times New Roman"/>
          <w:szCs w:val="24"/>
        </w:rPr>
        <w:t>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День Святой Троицы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Воскресение Христово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В) Воздвижение Креста Господня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Г) Вход Господень в Иерусалим.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lastRenderedPageBreak/>
        <w:t xml:space="preserve">8. В православии различают несколько типов икон, посвящённых Богородице. В Полоцком </w:t>
      </w:r>
      <w:proofErr w:type="spellStart"/>
      <w:r>
        <w:rPr>
          <w:rFonts w:cs="Times New Roman"/>
          <w:szCs w:val="24"/>
        </w:rPr>
        <w:t>Спасо-Е</w:t>
      </w:r>
      <w:r w:rsidR="00997E69">
        <w:rPr>
          <w:rFonts w:cs="Times New Roman"/>
          <w:szCs w:val="24"/>
        </w:rPr>
        <w:t>в</w:t>
      </w:r>
      <w:bookmarkStart w:id="0" w:name="_GoBack"/>
      <w:bookmarkEnd w:id="0"/>
      <w:r>
        <w:rPr>
          <w:rFonts w:cs="Times New Roman"/>
          <w:szCs w:val="24"/>
        </w:rPr>
        <w:t>фросиниевском</w:t>
      </w:r>
      <w:proofErr w:type="spellEnd"/>
      <w:r>
        <w:rPr>
          <w:rFonts w:cs="Times New Roman"/>
          <w:szCs w:val="24"/>
        </w:rPr>
        <w:t xml:space="preserve"> монастыре хранится список иконы Божьей Матери XVI в. типа «Путеводительница» («Одигитрия»). Какое название носит эта икона?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«</w:t>
      </w:r>
      <w:proofErr w:type="spellStart"/>
      <w:r>
        <w:rPr>
          <w:rFonts w:cs="Times New Roman"/>
          <w:szCs w:val="24"/>
        </w:rPr>
        <w:t>Иверская</w:t>
      </w:r>
      <w:proofErr w:type="spellEnd"/>
      <w:r>
        <w:rPr>
          <w:rFonts w:cs="Times New Roman"/>
          <w:szCs w:val="24"/>
        </w:rPr>
        <w:t>»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«Казанская»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«Минская»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Г) «Эфесская»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 xml:space="preserve">9. После образования на территории Речи </w:t>
      </w:r>
      <w:proofErr w:type="spellStart"/>
      <w:r>
        <w:rPr>
          <w:rFonts w:cs="Times New Roman"/>
          <w:szCs w:val="24"/>
        </w:rPr>
        <w:t>Посполитой</w:t>
      </w:r>
      <w:proofErr w:type="spellEnd"/>
      <w:r>
        <w:rPr>
          <w:rFonts w:cs="Times New Roman"/>
          <w:szCs w:val="24"/>
        </w:rPr>
        <w:t xml:space="preserve"> в конце XVI в. греко-католической (униатской) церкви, её представители появились и в Полоцке. Какой храм в городе принадлежал униатам?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А) Св. Иоанна Богослова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Св. Богоявления 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В) Св. Николая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Г) Св. Софии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10. Униатская церковь просуществовала более 200 лет. Однако после включения белорусских земель в состав Российской империи было принято решение о её ликвидации. В каком городе это произошло?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Вильно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Б) Полоцк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Санкт-Петербург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Москва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1580-е гг. на территории Полоцка появились иезуиты - члены католического «Общества Иисуса». Как называлась должность руководителя этого Ордена? 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магистр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президент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В) генерал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провинциал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12. Во второй половине XVIII в. на территории Полоцка присутствовали в основном католические монашеские Ордена. А какого Ордена не было городе?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А) францисканцев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Б) доминиканцев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В) иезуитов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b/>
          <w:szCs w:val="24"/>
        </w:rPr>
        <w:t xml:space="preserve">Г) </w:t>
      </w:r>
      <w:proofErr w:type="spellStart"/>
      <w:r>
        <w:rPr>
          <w:rFonts w:cs="Times New Roman"/>
          <w:b/>
          <w:szCs w:val="24"/>
        </w:rPr>
        <w:t>тринитариев</w:t>
      </w:r>
      <w:proofErr w:type="spellEnd"/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13. Шедевром искусства в костёле святого Стефана во второй половине XVIII в. был алтарь.  Участие в его создании принимал известный польский художник. Как его имя?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Юзеф Пешка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proofErr w:type="spellStart"/>
      <w:r>
        <w:rPr>
          <w:rFonts w:cs="Times New Roman"/>
          <w:szCs w:val="24"/>
        </w:rPr>
        <w:t>Казимеж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Войняковский</w:t>
      </w:r>
      <w:proofErr w:type="spellEnd"/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В) </w:t>
      </w:r>
      <w:proofErr w:type="spellStart"/>
      <w:r>
        <w:rPr>
          <w:rFonts w:cs="Times New Roman"/>
          <w:b/>
          <w:bCs/>
          <w:szCs w:val="24"/>
        </w:rPr>
        <w:t>Шимон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Чехович</w:t>
      </w:r>
      <w:proofErr w:type="spellEnd"/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Ян Рустем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 Большинство храмов на территории Полоцка в </w:t>
      </w:r>
      <w:bookmarkStart w:id="1" w:name="__DdeLink__184_252159652"/>
      <w:bookmarkEnd w:id="1"/>
      <w:r>
        <w:rPr>
          <w:rFonts w:cs="Times New Roman"/>
          <w:szCs w:val="24"/>
        </w:rPr>
        <w:t>XVIII в. принадлежало католикам. А какой из храмов был православным?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А) Св. Стефана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Б) Св. Богоявления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Св. Антония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Св. Матери Божьей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 xml:space="preserve">15. В 1766 г. в костёле С. Стефана был установлен клавишный музыкальный инструмент работы известного немецкого мастера Адама </w:t>
      </w:r>
      <w:proofErr w:type="spellStart"/>
      <w:r>
        <w:rPr>
          <w:rFonts w:cs="Times New Roman"/>
          <w:szCs w:val="24"/>
        </w:rPr>
        <w:t>Каспарини</w:t>
      </w:r>
      <w:proofErr w:type="spellEnd"/>
      <w:r>
        <w:rPr>
          <w:rFonts w:cs="Times New Roman"/>
          <w:szCs w:val="24"/>
        </w:rPr>
        <w:t>. Как он назывался?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А) клавесин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фортепиано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В) челеста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Г) орган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  <w:lang w:bidi="ar-SA"/>
        </w:rPr>
      </w:pPr>
      <w:r>
        <w:rPr>
          <w:rFonts w:cs="Times New Roman"/>
          <w:szCs w:val="24"/>
        </w:rPr>
        <w:t>16. Все католические священники обязаны носить головной убор -</w:t>
      </w:r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пилеолус</w:t>
      </w:r>
      <w:proofErr w:type="spellEnd"/>
      <w:r>
        <w:rPr>
          <w:rFonts w:cs="Times New Roman"/>
          <w:szCs w:val="24"/>
          <w:lang w:bidi="ar-SA"/>
        </w:rPr>
        <w:t xml:space="preserve">. Его цвет зависит от ранга владельца. Какого цвета </w:t>
      </w:r>
      <w:proofErr w:type="spellStart"/>
      <w:r>
        <w:rPr>
          <w:rFonts w:cs="Times New Roman"/>
          <w:szCs w:val="24"/>
          <w:lang w:bidi="ar-SA"/>
        </w:rPr>
        <w:t>пилеолус</w:t>
      </w:r>
      <w:proofErr w:type="spellEnd"/>
      <w:r>
        <w:rPr>
          <w:rFonts w:cs="Times New Roman"/>
          <w:szCs w:val="24"/>
          <w:lang w:bidi="ar-SA"/>
        </w:rPr>
        <w:t xml:space="preserve"> у епископа?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красного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белого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чёрного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Г) фиолетового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Венчание в католическом и православном храмах включает в себя несколько обязательных ритуальных действий молодоженов. Однако в католическом храме допускается отсутствие одного из них. Какого?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супружеская клятва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Б) обмен кольцами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связывание рук лентами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литургия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18. В Полоцке в конце XIX в. было возведено кирпичное здание, протестантской церкви — кирхи, сохранившееся до наших дней. К какому архитектурному стилю относится постройка?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модерн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барокко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В) неоготика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классицизм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19. Протестантская церковь в Полоцке была открыта 18 декабря 1888 г. В честь, какой святой наименовали храм?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А)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Святой Марии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Святой Магдалены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В) Святой Барбары</w:t>
      </w:r>
    </w:p>
    <w:p w:rsidR="00050892" w:rsidRDefault="008B418B">
      <w:pPr>
        <w:pStyle w:val="a7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Святой </w:t>
      </w:r>
      <w:proofErr w:type="spellStart"/>
      <w:r>
        <w:rPr>
          <w:rFonts w:cs="Times New Roman"/>
          <w:szCs w:val="24"/>
        </w:rPr>
        <w:t>Кацярыны</w:t>
      </w:r>
      <w:proofErr w:type="spellEnd"/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 xml:space="preserve">20. В XVII в. на территории </w:t>
      </w:r>
      <w:proofErr w:type="spellStart"/>
      <w:r>
        <w:rPr>
          <w:rFonts w:cs="Times New Roman"/>
          <w:szCs w:val="24"/>
        </w:rPr>
        <w:t>Полотчины</w:t>
      </w:r>
      <w:proofErr w:type="spellEnd"/>
      <w:r>
        <w:rPr>
          <w:rFonts w:cs="Times New Roman"/>
          <w:szCs w:val="24"/>
        </w:rPr>
        <w:t xml:space="preserve"> появились старообрядцы — верующие, не принявшие церковную реформу патриарха Никона? Какое наименование имела их церковь в Полоцке?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А) Св. Екатерины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szCs w:val="24"/>
        </w:rPr>
        <w:t>Б) Св. Антония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bCs/>
          <w:szCs w:val="24"/>
        </w:rPr>
        <w:t>В) Св. Девы Марии</w:t>
      </w:r>
    </w:p>
    <w:p w:rsidR="00050892" w:rsidRDefault="008B418B">
      <w:pPr>
        <w:pStyle w:val="a7"/>
        <w:spacing w:line="276" w:lineRule="auto"/>
        <w:jc w:val="both"/>
      </w:pPr>
      <w:r>
        <w:rPr>
          <w:rFonts w:cs="Times New Roman"/>
          <w:b/>
          <w:szCs w:val="24"/>
        </w:rPr>
        <w:t>Г) Св. Духа</w:t>
      </w:r>
    </w:p>
    <w:p w:rsidR="00050892" w:rsidRDefault="00050892">
      <w:pPr>
        <w:pStyle w:val="a7"/>
        <w:spacing w:line="276" w:lineRule="auto"/>
        <w:jc w:val="both"/>
        <w:rPr>
          <w:rFonts w:cs="Times New Roman"/>
          <w:szCs w:val="24"/>
        </w:rPr>
      </w:pPr>
    </w:p>
    <w:p w:rsidR="00050892" w:rsidRDefault="00050892">
      <w:pPr>
        <w:pStyle w:val="a7"/>
        <w:spacing w:line="276" w:lineRule="auto"/>
        <w:jc w:val="both"/>
        <w:rPr>
          <w:rFonts w:cs="Times New Roman"/>
          <w:szCs w:val="24"/>
        </w:rPr>
      </w:pPr>
    </w:p>
    <w:p w:rsidR="00050892" w:rsidRDefault="00050892">
      <w:pPr>
        <w:pStyle w:val="a7"/>
        <w:spacing w:line="276" w:lineRule="auto"/>
        <w:jc w:val="both"/>
        <w:rPr>
          <w:rFonts w:cs="Times New Roman"/>
          <w:szCs w:val="24"/>
        </w:rPr>
      </w:pPr>
    </w:p>
    <w:p w:rsidR="00050892" w:rsidRDefault="00050892">
      <w:pPr>
        <w:pStyle w:val="a7"/>
        <w:spacing w:line="276" w:lineRule="auto"/>
        <w:jc w:val="both"/>
      </w:pPr>
    </w:p>
    <w:sectPr w:rsidR="00050892">
      <w:endnotePr>
        <w:numFmt w:val="decimal"/>
      </w:endnotePr>
      <w:pgSz w:w="11906" w:h="16838"/>
      <w:pgMar w:top="426" w:right="854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Mangal">
    <w:altName w:val="Courier New"/>
    <w:panose1 w:val="00000400000000000000"/>
    <w:charset w:val="00"/>
    <w:family w:val="auto"/>
    <w:pitch w:val="default"/>
  </w:font>
  <w:font w:name="OpenSymbol"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2"/>
    <w:rsid w:val="00050892"/>
    <w:rsid w:val="008B418B"/>
    <w:rsid w:val="009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3DDC"/>
  <w15:docId w15:val="{E0F52C13-E33D-45D8-B1C8-B698160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Lucida Sans Unicode" w:hAnsi="Times New Roman" w:cs="Tahoma"/>
      <w:color w:val="00000A"/>
      <w:kern w:val="1"/>
      <w:sz w:val="24"/>
      <w:szCs w:val="24"/>
      <w:lang w:bidi="hi-IN"/>
    </w:rPr>
  </w:style>
  <w:style w:type="paragraph" w:styleId="1">
    <w:name w:val="heading 1"/>
    <w:basedOn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5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customStyle="1" w:styleId="13">
    <w:name w:val="Указатель1"/>
    <w:basedOn w:val="a"/>
    <w:qFormat/>
    <w:pPr>
      <w:suppressLineNumbers/>
    </w:pPr>
    <w:rPr>
      <w:rFonts w:cs="DejaVu Sans"/>
    </w:rPr>
  </w:style>
  <w:style w:type="paragraph" w:styleId="a6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7">
    <w:name w:val="No Spacing"/>
    <w:qFormat/>
    <w:rPr>
      <w:rFonts w:ascii="Times New Roman" w:eastAsia="Lucida Sans Unicode" w:hAnsi="Times New Roman" w:cs="Mangal"/>
      <w:color w:val="00000A"/>
      <w:kern w:val="1"/>
      <w:sz w:val="24"/>
      <w:szCs w:val="21"/>
      <w:lang w:bidi="hi-I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b/>
      <w:sz w:val="28"/>
    </w:rPr>
  </w:style>
  <w:style w:type="character" w:customStyle="1" w:styleId="ListLabel18">
    <w:name w:val="ListLabel 18"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ы концевой сноск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DejaVu Sans"/>
      </a:majorFont>
      <a:minorFont>
        <a:latin typeface="Times New Roman"/>
        <a:ea typeface="Lucida Sans Unicode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Eugen Gryb</cp:lastModifiedBy>
  <cp:revision>32</cp:revision>
  <cp:lastPrinted>2020-05-25T06:47:00Z</cp:lastPrinted>
  <dcterms:created xsi:type="dcterms:W3CDTF">2019-08-27T11:47:00Z</dcterms:created>
  <dcterms:modified xsi:type="dcterms:W3CDTF">2020-06-05T09:26:00Z</dcterms:modified>
</cp:coreProperties>
</file>